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9D" w:rsidRDefault="004E533F" w:rsidP="00176E00">
      <w:r>
        <w:t xml:space="preserve">The Butterfly effect sculpture is a 33meters high design, containing three main elements; 50 translucent fiber glass shaped  </w:t>
      </w:r>
      <w:r w:rsidR="00F2479D">
        <w:t>as butterflies, white carbon fiber pipes to hold the sculpture and provide balance for the overall structure</w:t>
      </w:r>
      <w:r w:rsidR="00176E00">
        <w:t>, and two leaves trees replacing the butterflies as leaves for the sculptural design</w:t>
      </w:r>
      <w:r w:rsidR="00F2479D">
        <w:t>.</w:t>
      </w:r>
    </w:p>
    <w:p w:rsidR="002D7F40" w:rsidRDefault="00F2479D" w:rsidP="00867E44">
      <w:r>
        <w:t xml:space="preserve">The </w:t>
      </w:r>
      <w:r w:rsidR="005553BE">
        <w:t>main goal of the design was to inspire the children mainly as opposed to them being the future generation, therefore a colorful design was chosen to make it very appealing to the eye and inspiring at the same time, creating fun shapes alongside making a sustainable idea come to life inspired the overall design of the project.</w:t>
      </w:r>
      <w:r w:rsidR="005553BE">
        <w:br/>
      </w:r>
      <w:r w:rsidR="005553BE">
        <w:br/>
        <w:t xml:space="preserve">each butterfly entity consists of two main elements for a self sustained proposal, the upper side of the extruded geometrical design (butterfly wings) contains a costume designed solar panel allowing it to absorb clean solar energy which will be stored at night time for the integrated LED lights inside the translucent form creating a beautiful view of glowing the dark colorful sculpture. </w:t>
      </w:r>
      <w:r w:rsidR="008622A2">
        <w:br/>
      </w:r>
      <w:r w:rsidR="008622A2">
        <w:br/>
      </w:r>
      <w:r w:rsidR="008A2632">
        <w:t>-The</w:t>
      </w:r>
      <w:r w:rsidR="008622A2">
        <w:t xml:space="preserve"> technology used is simple and well established in the modern days, it is the same system used for solar panels which transfers solar energy to electrical energy.</w:t>
      </w:r>
      <w:r w:rsidR="008A2632">
        <w:br/>
        <w:t>- Materials used are translucent fiber glass and carbon fiber pipes.</w:t>
      </w:r>
      <w:r w:rsidR="008A2632">
        <w:br/>
        <w:t xml:space="preserve">- </w:t>
      </w:r>
      <w:proofErr w:type="gramStart"/>
      <w:r w:rsidR="008A2632">
        <w:t>the</w:t>
      </w:r>
      <w:proofErr w:type="gramEnd"/>
      <w:r w:rsidR="008A2632">
        <w:t xml:space="preserve"> estimated annual KWH </w:t>
      </w:r>
      <w:r w:rsidR="008D1B1C">
        <w:t xml:space="preserve">= 50 x 4 panels x 200 x 5 hours a day = 200000 a day = 200kwh/day </w:t>
      </w:r>
      <w:r w:rsidR="00867E44">
        <w:br/>
        <w:t xml:space="preserve">energy loss = 15% = 170kwh/day </w:t>
      </w:r>
      <w:r w:rsidR="00867E44">
        <w:br/>
        <w:t>annually ~ 60000KWH</w:t>
      </w:r>
    </w:p>
    <w:p w:rsidR="002D7F40" w:rsidRPr="009D58E8" w:rsidRDefault="002D7F40" w:rsidP="00867E44">
      <w:pPr>
        <w:rPr>
          <w:b/>
          <w:bCs/>
          <w:sz w:val="24"/>
          <w:szCs w:val="24"/>
        </w:rPr>
      </w:pPr>
    </w:p>
    <w:p w:rsidR="00527821" w:rsidRDefault="002D7F40" w:rsidP="007511A4">
      <w:r w:rsidRPr="009D58E8">
        <w:rPr>
          <w:b/>
          <w:bCs/>
          <w:sz w:val="24"/>
          <w:szCs w:val="24"/>
        </w:rPr>
        <w:t>Environmental assessment</w:t>
      </w:r>
      <w:proofErr w:type="gramStart"/>
      <w:r w:rsidRPr="009D58E8">
        <w:rPr>
          <w:b/>
          <w:bCs/>
          <w:sz w:val="24"/>
          <w:szCs w:val="24"/>
        </w:rPr>
        <w:t>:</w:t>
      </w:r>
      <w:proofErr w:type="gramEnd"/>
      <w:r>
        <w:br/>
      </w:r>
      <w:r>
        <w:br/>
        <w:t xml:space="preserve">Environmental benefits: </w:t>
      </w:r>
      <w:r w:rsidR="007511A4">
        <w:t>The</w:t>
      </w:r>
      <w:r>
        <w:t xml:space="preserve"> large-scale adoption of solar technologies will significantly reduce the consumption of fossil fuels and will consequently reduce the environmental impacts associated with these fuels </w:t>
      </w:r>
      <w:r w:rsidR="007511A4">
        <w:t>.</w:t>
      </w:r>
      <w:r w:rsidR="007511A4" w:rsidRPr="007511A4">
        <w:t xml:space="preserve"> </w:t>
      </w:r>
      <w:r w:rsidR="007511A4">
        <w:br/>
        <w:t>Significant emission reductions can be accomplished through PV electricity (</w:t>
      </w:r>
      <w:proofErr w:type="spellStart"/>
      <w:r w:rsidR="007511A4">
        <w:t>PVe</w:t>
      </w:r>
      <w:proofErr w:type="spellEnd"/>
      <w:r w:rsidR="007511A4">
        <w:t>) production since PVs do not generate noise or chemical pollutants during their normal operation. Besides, PV cells help the increase of soil humidity and improve flora formation in dry/arid areas.</w:t>
      </w:r>
      <w:r w:rsidR="007511A4">
        <w:br/>
        <w:t>The emissions associated with transport of the modules are minor in comparison to those associated with manufacture. Transport emissions were still only 1% of manufacturing related emissions.</w:t>
      </w:r>
      <w:r w:rsidR="007511A4">
        <w:br/>
        <w:t>Renewable electricity technologies have inherently low life-cycle carbon dioxide emissions compared with traditional fossil fuel-based electricity production.</w:t>
      </w:r>
      <w:r w:rsidR="007511A4">
        <w:br/>
        <w:t xml:space="preserve">Most emissions occur during the manufacturing and deployment of the renewable energy technologies; Except for </w:t>
      </w:r>
      <w:proofErr w:type="spellStart"/>
      <w:r w:rsidR="007511A4">
        <w:t>biopower</w:t>
      </w:r>
      <w:proofErr w:type="spellEnd"/>
      <w:r w:rsidR="007511A4">
        <w:t>, renewable electricity generation has low or zero direct emissions of regulated atmospheric pollutants.</w:t>
      </w:r>
      <w:r w:rsidR="007511A4">
        <w:br/>
        <w:t xml:space="preserve"> Most renewable energy technologies consume significantly less water and have much smaller impacts</w:t>
      </w:r>
      <w:r w:rsidR="007511A4">
        <w:br/>
        <w:t>on water quality; Land use impacts tend to remain localized, and some affected land may also be used for other purposes.</w:t>
      </w:r>
      <w:r>
        <w:br/>
      </w:r>
    </w:p>
    <w:sectPr w:rsidR="00527821" w:rsidSect="00914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E533F"/>
    <w:rsid w:val="00176E00"/>
    <w:rsid w:val="00212FA7"/>
    <w:rsid w:val="002776F3"/>
    <w:rsid w:val="002D7F40"/>
    <w:rsid w:val="004E533F"/>
    <w:rsid w:val="005553BE"/>
    <w:rsid w:val="00582642"/>
    <w:rsid w:val="007511A4"/>
    <w:rsid w:val="008622A2"/>
    <w:rsid w:val="00867E44"/>
    <w:rsid w:val="008A2632"/>
    <w:rsid w:val="008D1B1C"/>
    <w:rsid w:val="00914099"/>
    <w:rsid w:val="009D58E8"/>
    <w:rsid w:val="00F2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1B1C"/>
  </w:style>
  <w:style w:type="character" w:styleId="Hyperlink">
    <w:name w:val="Hyperlink"/>
    <w:basedOn w:val="DefaultParagraphFont"/>
    <w:uiPriority w:val="99"/>
    <w:semiHidden/>
    <w:unhideWhenUsed/>
    <w:rsid w:val="002D7F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Jay</dc:creator>
  <cp:keywords/>
  <dc:description/>
  <cp:lastModifiedBy>Kris Jay</cp:lastModifiedBy>
  <cp:revision>9</cp:revision>
  <dcterms:created xsi:type="dcterms:W3CDTF">2014-05-17T20:45:00Z</dcterms:created>
  <dcterms:modified xsi:type="dcterms:W3CDTF">2014-05-17T23:01:00Z</dcterms:modified>
</cp:coreProperties>
</file>