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EE" w:rsidRPr="000529EC" w:rsidRDefault="00005CEE" w:rsidP="00005CEE">
      <w:pPr>
        <w:rPr>
          <w:b/>
          <w:sz w:val="36"/>
          <w:szCs w:val="36"/>
          <w:u w:val="single"/>
        </w:rPr>
      </w:pPr>
      <w:r w:rsidRPr="000529EC">
        <w:rPr>
          <w:b/>
          <w:sz w:val="36"/>
          <w:szCs w:val="36"/>
          <w:u w:val="single"/>
        </w:rPr>
        <w:t xml:space="preserve">SN270469 </w:t>
      </w:r>
      <w:proofErr w:type="gramStart"/>
      <w:r w:rsidRPr="000529EC">
        <w:rPr>
          <w:b/>
          <w:sz w:val="36"/>
          <w:szCs w:val="36"/>
          <w:u w:val="single"/>
        </w:rPr>
        <w:t xml:space="preserve">-  </w:t>
      </w:r>
      <w:r w:rsidRPr="000529EC">
        <w:rPr>
          <w:b/>
          <w:sz w:val="40"/>
          <w:szCs w:val="40"/>
          <w:u w:val="single"/>
        </w:rPr>
        <w:t>#</w:t>
      </w:r>
      <w:proofErr w:type="spellStart"/>
      <w:proofErr w:type="gramEnd"/>
      <w:r w:rsidRPr="000529EC">
        <w:rPr>
          <w:b/>
          <w:sz w:val="40"/>
          <w:szCs w:val="40"/>
          <w:u w:val="single"/>
        </w:rPr>
        <w:t>HelioTweet</w:t>
      </w:r>
      <w:proofErr w:type="spellEnd"/>
    </w:p>
    <w:p w:rsidR="002C251E" w:rsidRPr="00771E91" w:rsidRDefault="002C251E" w:rsidP="00771E91">
      <w:pPr>
        <w:spacing w:after="120"/>
        <w:rPr>
          <w:i/>
          <w:sz w:val="32"/>
          <w:szCs w:val="32"/>
        </w:rPr>
      </w:pPr>
      <w:r w:rsidRPr="00771E91">
        <w:rPr>
          <w:b/>
          <w:i/>
          <w:sz w:val="24"/>
          <w:szCs w:val="24"/>
        </w:rPr>
        <w:t>'</w:t>
      </w:r>
      <w:r w:rsidR="00C471AC" w:rsidRPr="00771E91">
        <w:rPr>
          <w:b/>
          <w:i/>
          <w:sz w:val="24"/>
          <w:szCs w:val="24"/>
        </w:rPr>
        <w:t>A</w:t>
      </w:r>
      <w:r w:rsidRPr="00771E91">
        <w:rPr>
          <w:b/>
          <w:i/>
          <w:sz w:val="24"/>
          <w:szCs w:val="24"/>
        </w:rPr>
        <w:t xml:space="preserve"> short burst</w:t>
      </w:r>
      <w:r w:rsidR="000D576B" w:rsidRPr="00771E91">
        <w:rPr>
          <w:b/>
          <w:i/>
          <w:sz w:val="24"/>
          <w:szCs w:val="24"/>
        </w:rPr>
        <w:t xml:space="preserve"> of inconsequential </w:t>
      </w:r>
      <w:proofErr w:type="gramStart"/>
      <w:r w:rsidR="000D576B" w:rsidRPr="00771E91">
        <w:rPr>
          <w:b/>
          <w:i/>
          <w:sz w:val="24"/>
          <w:szCs w:val="24"/>
        </w:rPr>
        <w:t>information</w:t>
      </w:r>
      <w:r w:rsidRPr="00771E91">
        <w:rPr>
          <w:b/>
          <w:i/>
          <w:sz w:val="24"/>
          <w:szCs w:val="24"/>
        </w:rPr>
        <w:t>'</w:t>
      </w:r>
      <w:r w:rsidRPr="00C471AC">
        <w:rPr>
          <w:i/>
          <w:sz w:val="32"/>
          <w:szCs w:val="32"/>
        </w:rPr>
        <w:t xml:space="preserve">  </w:t>
      </w:r>
      <w:r w:rsidRPr="00771E91">
        <w:rPr>
          <w:sz w:val="20"/>
          <w:szCs w:val="20"/>
        </w:rPr>
        <w:t>–</w:t>
      </w:r>
      <w:proofErr w:type="gramEnd"/>
      <w:r w:rsidRPr="00771E91">
        <w:rPr>
          <w:sz w:val="20"/>
          <w:szCs w:val="20"/>
        </w:rPr>
        <w:t xml:space="preserve">  Jack Dorsey</w:t>
      </w:r>
      <w:r w:rsidR="009E0BC3" w:rsidRPr="00771E91">
        <w:rPr>
          <w:sz w:val="20"/>
          <w:szCs w:val="20"/>
        </w:rPr>
        <w:t>, the first tweet</w:t>
      </w:r>
    </w:p>
    <w:p w:rsidR="001E3DA1" w:rsidRDefault="00BD3F4A" w:rsidP="00771E91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E3DA1">
        <w:rPr>
          <w:rFonts w:ascii="Arial" w:hAnsi="Arial" w:cs="Arial"/>
          <w:sz w:val="20"/>
          <w:szCs w:val="20"/>
        </w:rPr>
        <w:t xml:space="preserve">The installation is made up of </w:t>
      </w:r>
      <w:r w:rsidRPr="00BA6476">
        <w:rPr>
          <w:rFonts w:ascii="Arial" w:hAnsi="Arial" w:cs="Arial"/>
          <w:b/>
          <w:sz w:val="20"/>
          <w:szCs w:val="20"/>
        </w:rPr>
        <w:t>140 "characters"</w:t>
      </w:r>
      <w:r w:rsidRPr="001E3DA1">
        <w:rPr>
          <w:rFonts w:ascii="Arial" w:hAnsi="Arial" w:cs="Arial"/>
          <w:sz w:val="20"/>
          <w:szCs w:val="20"/>
        </w:rPr>
        <w:t xml:space="preserve"> - each "character" is a solar tracking (</w:t>
      </w:r>
      <w:proofErr w:type="spellStart"/>
      <w:r w:rsidRPr="001E3DA1">
        <w:rPr>
          <w:rFonts w:ascii="Arial" w:hAnsi="Arial" w:cs="Arial"/>
          <w:sz w:val="20"/>
          <w:szCs w:val="20"/>
        </w:rPr>
        <w:t>Heliotropic</w:t>
      </w:r>
      <w:proofErr w:type="spellEnd"/>
      <w:r w:rsidRPr="001E3DA1">
        <w:rPr>
          <w:rFonts w:ascii="Arial" w:hAnsi="Arial" w:cs="Arial"/>
          <w:sz w:val="20"/>
          <w:szCs w:val="20"/>
        </w:rPr>
        <w:t xml:space="preserve">) photovoltaic system - the PV panel set out is used to form a </w:t>
      </w:r>
      <w:r w:rsidR="00052A5D" w:rsidRPr="00BA6476">
        <w:rPr>
          <w:rFonts w:ascii="Arial" w:hAnsi="Arial" w:cs="Arial"/>
          <w:b/>
          <w:sz w:val="20"/>
          <w:szCs w:val="20"/>
        </w:rPr>
        <w:t>seven</w:t>
      </w:r>
      <w:r w:rsidRPr="00BA6476">
        <w:rPr>
          <w:rFonts w:ascii="Arial" w:hAnsi="Arial" w:cs="Arial"/>
          <w:b/>
          <w:sz w:val="20"/>
          <w:szCs w:val="20"/>
        </w:rPr>
        <w:t xml:space="preserve"> segment display</w:t>
      </w:r>
      <w:r w:rsidRPr="001E3DA1">
        <w:rPr>
          <w:rFonts w:ascii="Arial" w:hAnsi="Arial" w:cs="Arial"/>
          <w:sz w:val="20"/>
          <w:szCs w:val="20"/>
        </w:rPr>
        <w:t xml:space="preserve"> </w:t>
      </w:r>
      <w:r w:rsidR="001E3DA1" w:rsidRPr="001E3DA1">
        <w:rPr>
          <w:rFonts w:ascii="Arial" w:hAnsi="Arial" w:cs="Arial"/>
          <w:sz w:val="20"/>
          <w:szCs w:val="20"/>
        </w:rPr>
        <w:t xml:space="preserve">within a 7.5m x 9m </w:t>
      </w:r>
      <w:r w:rsidRPr="001E3DA1">
        <w:rPr>
          <w:rFonts w:ascii="Arial" w:hAnsi="Arial" w:cs="Arial"/>
          <w:sz w:val="20"/>
          <w:szCs w:val="20"/>
        </w:rPr>
        <w:t>module</w:t>
      </w:r>
      <w:r w:rsidR="001E3DA1" w:rsidRPr="001E3DA1">
        <w:rPr>
          <w:rFonts w:ascii="Arial" w:hAnsi="Arial" w:cs="Arial"/>
          <w:sz w:val="20"/>
          <w:szCs w:val="20"/>
        </w:rPr>
        <w:t xml:space="preserve"> (67.5m2)</w:t>
      </w:r>
      <w:r w:rsidRPr="001E3DA1">
        <w:rPr>
          <w:rFonts w:ascii="Arial" w:hAnsi="Arial" w:cs="Arial"/>
          <w:sz w:val="20"/>
          <w:szCs w:val="20"/>
        </w:rPr>
        <w:t>.</w:t>
      </w:r>
      <w:r w:rsidR="001E3DA1">
        <w:rPr>
          <w:rFonts w:ascii="Arial" w:hAnsi="Arial" w:cs="Arial"/>
          <w:sz w:val="20"/>
          <w:szCs w:val="20"/>
        </w:rPr>
        <w:t xml:space="preserve"> </w:t>
      </w:r>
    </w:p>
    <w:p w:rsidR="000D576B" w:rsidRDefault="001E3DA1" w:rsidP="00771E91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overall array size is therefore                140 x 67.5 = </w:t>
      </w:r>
      <w:r w:rsidRPr="00BA6476">
        <w:rPr>
          <w:rFonts w:ascii="Arial" w:hAnsi="Arial" w:cs="Arial"/>
          <w:b/>
          <w:sz w:val="20"/>
          <w:szCs w:val="20"/>
        </w:rPr>
        <w:t>9450m2</w:t>
      </w:r>
      <w:r w:rsidR="00BD3F4A" w:rsidRPr="001E3DA1">
        <w:rPr>
          <w:rFonts w:ascii="Arial" w:hAnsi="Arial" w:cs="Arial"/>
          <w:sz w:val="20"/>
          <w:szCs w:val="20"/>
        </w:rPr>
        <w:t xml:space="preserve"> </w:t>
      </w:r>
    </w:p>
    <w:p w:rsidR="00EC3178" w:rsidRPr="001E3DA1" w:rsidRDefault="00EC3178" w:rsidP="00771E91">
      <w:pPr>
        <w:spacing w:after="120"/>
        <w:jc w:val="both"/>
        <w:rPr>
          <w:rFonts w:ascii="Arial" w:hAnsi="Arial" w:cs="Arial"/>
          <w:sz w:val="20"/>
          <w:szCs w:val="20"/>
        </w:rPr>
      </w:pPr>
    </w:p>
    <w:p w:rsidR="00052A5D" w:rsidRDefault="00DD7359" w:rsidP="00A37E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640965" cy="1761788"/>
            <wp:effectExtent l="19050" t="0" r="6985" b="0"/>
            <wp:docPr id="11" name="Picture 8" descr="D:\LAGI\LAGI 2014-SUBMITTAL\140517-AERI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GI\LAGI 2014-SUBMITTAL\140517-AERIAL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78" w:rsidRDefault="00BD3F4A" w:rsidP="00A37E5B">
      <w:pPr>
        <w:jc w:val="both"/>
      </w:pPr>
      <w:r>
        <w:rPr>
          <w:rFonts w:ascii="Arial" w:hAnsi="Arial" w:cs="Arial"/>
          <w:sz w:val="20"/>
          <w:szCs w:val="20"/>
        </w:rPr>
        <w:t xml:space="preserve">The seven segment display is seen here as </w:t>
      </w:r>
      <w:r w:rsidRPr="006050A0">
        <w:rPr>
          <w:rFonts w:ascii="Arial" w:hAnsi="Arial" w:cs="Arial"/>
          <w:b/>
          <w:sz w:val="20"/>
          <w:szCs w:val="20"/>
        </w:rPr>
        <w:t>the graphic language of carbon</w:t>
      </w:r>
      <w:r>
        <w:rPr>
          <w:rFonts w:ascii="Arial" w:hAnsi="Arial" w:cs="Arial"/>
          <w:sz w:val="20"/>
          <w:szCs w:val="20"/>
        </w:rPr>
        <w:t xml:space="preserve"> - it is the very typeface symbolic of fossil fuel consumption, from the gas pump to the forecourt fuel price totem.</w:t>
      </w:r>
      <w:r>
        <w:t xml:space="preserve"> </w:t>
      </w:r>
    </w:p>
    <w:p w:rsidR="00052A5D" w:rsidRDefault="0016581B" w:rsidP="00A37E5B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639471" cy="1637553"/>
            <wp:effectExtent l="19050" t="0" r="8479" b="0"/>
            <wp:docPr id="21" name="Picture 12" descr="http://www.abc.net.au/news/image/499822-3x2-940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bc.net.au/news/image/499822-3x2-940x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71" cy="16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F4A">
        <w:br/>
      </w:r>
      <w:r w:rsidR="002C251E">
        <w:rPr>
          <w:rFonts w:ascii="Arial" w:hAnsi="Arial" w:cs="Arial"/>
          <w:sz w:val="20"/>
          <w:szCs w:val="20"/>
        </w:rPr>
        <w:t>It is envisioned that the f</w:t>
      </w:r>
      <w:r w:rsidR="00BD3F4A">
        <w:rPr>
          <w:rFonts w:ascii="Arial" w:hAnsi="Arial" w:cs="Arial"/>
          <w:sz w:val="20"/>
          <w:szCs w:val="20"/>
        </w:rPr>
        <w:t xml:space="preserve">eed from the </w:t>
      </w:r>
      <w:r w:rsidR="002C251E">
        <w:rPr>
          <w:rFonts w:ascii="Arial" w:hAnsi="Arial" w:cs="Arial"/>
          <w:sz w:val="20"/>
          <w:szCs w:val="20"/>
        </w:rPr>
        <w:t>installation’s dedicated</w:t>
      </w:r>
      <w:r w:rsidR="00BD3F4A">
        <w:rPr>
          <w:rFonts w:ascii="Arial" w:hAnsi="Arial" w:cs="Arial"/>
          <w:sz w:val="20"/>
          <w:szCs w:val="20"/>
        </w:rPr>
        <w:t xml:space="preserve"> twitter account</w:t>
      </w:r>
      <w:r w:rsidR="002C251E">
        <w:rPr>
          <w:rFonts w:ascii="Arial" w:hAnsi="Arial" w:cs="Arial"/>
          <w:sz w:val="20"/>
          <w:szCs w:val="20"/>
        </w:rPr>
        <w:t xml:space="preserve"> will </w:t>
      </w:r>
      <w:proofErr w:type="gramStart"/>
      <w:r w:rsidR="002C251E">
        <w:rPr>
          <w:rFonts w:ascii="Arial" w:hAnsi="Arial" w:cs="Arial"/>
          <w:sz w:val="20"/>
          <w:szCs w:val="20"/>
        </w:rPr>
        <w:t>be</w:t>
      </w:r>
      <w:r w:rsidR="00000F55">
        <w:rPr>
          <w:rFonts w:ascii="Arial" w:hAnsi="Arial" w:cs="Arial"/>
          <w:sz w:val="20"/>
          <w:szCs w:val="20"/>
        </w:rPr>
        <w:t xml:space="preserve"> </w:t>
      </w:r>
      <w:r w:rsidR="002C251E">
        <w:rPr>
          <w:rFonts w:ascii="Arial" w:hAnsi="Arial" w:cs="Arial"/>
          <w:sz w:val="20"/>
          <w:szCs w:val="20"/>
        </w:rPr>
        <w:t xml:space="preserve"> </w:t>
      </w:r>
      <w:r w:rsidR="00052A5D">
        <w:rPr>
          <w:rFonts w:ascii="Arial" w:hAnsi="Arial" w:cs="Arial"/>
          <w:sz w:val="20"/>
          <w:szCs w:val="20"/>
        </w:rPr>
        <w:t>primarily</w:t>
      </w:r>
      <w:proofErr w:type="gramEnd"/>
      <w:r w:rsidR="00052A5D">
        <w:rPr>
          <w:rFonts w:ascii="Arial" w:hAnsi="Arial" w:cs="Arial"/>
          <w:sz w:val="20"/>
          <w:szCs w:val="20"/>
        </w:rPr>
        <w:t xml:space="preserve"> </w:t>
      </w:r>
      <w:r w:rsidR="002C251E">
        <w:rPr>
          <w:rFonts w:ascii="Arial" w:hAnsi="Arial" w:cs="Arial"/>
          <w:sz w:val="20"/>
          <w:szCs w:val="20"/>
        </w:rPr>
        <w:t xml:space="preserve">focused on climate issues. </w:t>
      </w:r>
      <w:r w:rsidR="009E0BC3">
        <w:rPr>
          <w:rFonts w:ascii="Arial" w:hAnsi="Arial" w:cs="Arial"/>
          <w:sz w:val="20"/>
          <w:szCs w:val="20"/>
        </w:rPr>
        <w:t xml:space="preserve">This is a canvas to explore many applications/ functions/ outputs – such as atmospheric CO2 concentration as demonstrated – </w:t>
      </w:r>
      <w:r w:rsidR="009E0BC3" w:rsidRPr="00052A5D">
        <w:rPr>
          <w:rFonts w:ascii="Arial" w:hAnsi="Arial" w:cs="Arial"/>
          <w:b/>
          <w:sz w:val="20"/>
          <w:szCs w:val="20"/>
        </w:rPr>
        <w:t xml:space="preserve">401 </w:t>
      </w:r>
      <w:proofErr w:type="spellStart"/>
      <w:r w:rsidR="009E0BC3" w:rsidRPr="00052A5D">
        <w:rPr>
          <w:rFonts w:ascii="Arial" w:hAnsi="Arial" w:cs="Arial"/>
          <w:b/>
          <w:sz w:val="20"/>
          <w:szCs w:val="20"/>
        </w:rPr>
        <w:t>ppm</w:t>
      </w:r>
      <w:proofErr w:type="spellEnd"/>
      <w:r w:rsidR="00DD7359">
        <w:rPr>
          <w:rFonts w:ascii="Arial" w:hAnsi="Arial" w:cs="Arial"/>
          <w:b/>
          <w:sz w:val="20"/>
          <w:szCs w:val="20"/>
        </w:rPr>
        <w:t xml:space="preserve"> </w:t>
      </w:r>
      <w:r w:rsidR="00DD7359" w:rsidRPr="00DD7359">
        <w:rPr>
          <w:rFonts w:ascii="Arial" w:hAnsi="Arial" w:cs="Arial"/>
          <w:sz w:val="20"/>
          <w:szCs w:val="20"/>
        </w:rPr>
        <w:t>(as of 17/05/14)</w:t>
      </w:r>
    </w:p>
    <w:p w:rsidR="000D576B" w:rsidRDefault="00052A5D" w:rsidP="009E0B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640965" cy="1485543"/>
            <wp:effectExtent l="19050" t="0" r="6985" b="0"/>
            <wp:docPr id="3" name="Picture 1" descr="D:\LAGI\LAGI 2014-SUBMITTAL\14051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GI\LAGI 2014-SUBMITTAL\140517-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C3" w:rsidRPr="00B661F5" w:rsidRDefault="002120A0" w:rsidP="00A37E5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Laminated into each of the display panel glazed segments is a</w:t>
      </w:r>
      <w:r w:rsidR="009E0BC3" w:rsidRPr="00AD1C01">
        <w:rPr>
          <w:rFonts w:ascii="Arial" w:hAnsi="Arial" w:cs="Arial"/>
          <w:sz w:val="20"/>
          <w:szCs w:val="20"/>
        </w:rPr>
        <w:t xml:space="preserve"> switching film</w:t>
      </w:r>
      <w:r w:rsidR="00005A15">
        <w:rPr>
          <w:rFonts w:ascii="Arial" w:hAnsi="Arial" w:cs="Arial"/>
          <w:sz w:val="20"/>
          <w:szCs w:val="20"/>
        </w:rPr>
        <w:t xml:space="preserve"> – consisting of</w:t>
      </w:r>
      <w:r w:rsidR="009E0BC3" w:rsidRPr="00AD1C01">
        <w:rPr>
          <w:rFonts w:ascii="Arial" w:hAnsi="Arial" w:cs="Arial"/>
          <w:sz w:val="20"/>
          <w:szCs w:val="20"/>
        </w:rPr>
        <w:t> </w:t>
      </w:r>
      <w:r w:rsidR="009E0BC3" w:rsidRPr="00052A5D">
        <w:rPr>
          <w:rFonts w:ascii="Arial" w:hAnsi="Arial" w:cs="Arial"/>
          <w:sz w:val="20"/>
          <w:szCs w:val="20"/>
        </w:rPr>
        <w:t>Polymer Dispersed Liquid Crystals (PDLCs)</w:t>
      </w:r>
      <w:r w:rsidR="009E0BC3">
        <w:rPr>
          <w:rFonts w:ascii="Arial" w:hAnsi="Arial" w:cs="Arial"/>
          <w:sz w:val="20"/>
          <w:szCs w:val="20"/>
        </w:rPr>
        <w:t xml:space="preserve"> -</w:t>
      </w:r>
      <w:r w:rsidR="00000F5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which is </w:t>
      </w:r>
      <w:r w:rsidR="009E0BC3" w:rsidRPr="00AD1C01">
        <w:rPr>
          <w:rFonts w:ascii="Arial" w:hAnsi="Arial" w:cs="Arial"/>
          <w:sz w:val="20"/>
          <w:szCs w:val="20"/>
        </w:rPr>
        <w:t xml:space="preserve">used </w:t>
      </w:r>
      <w:r w:rsidR="00005A15">
        <w:rPr>
          <w:rFonts w:ascii="Arial" w:hAnsi="Arial" w:cs="Arial"/>
          <w:sz w:val="20"/>
          <w:szCs w:val="20"/>
        </w:rPr>
        <w:t xml:space="preserve">to control the opacity of </w:t>
      </w:r>
      <w:r w:rsidR="009E0BC3" w:rsidRPr="00AD1C01">
        <w:rPr>
          <w:rFonts w:ascii="Arial" w:hAnsi="Arial" w:cs="Arial"/>
          <w:sz w:val="20"/>
          <w:szCs w:val="20"/>
        </w:rPr>
        <w:t>each of the segments</w:t>
      </w:r>
      <w:r>
        <w:rPr>
          <w:rFonts w:ascii="Arial" w:hAnsi="Arial" w:cs="Arial"/>
          <w:sz w:val="20"/>
          <w:szCs w:val="20"/>
        </w:rPr>
        <w:t>,</w:t>
      </w:r>
      <w:r w:rsidR="009E0BC3" w:rsidRPr="00AD1C01">
        <w:rPr>
          <w:rFonts w:ascii="Arial" w:hAnsi="Arial" w:cs="Arial"/>
          <w:sz w:val="20"/>
          <w:szCs w:val="20"/>
        </w:rPr>
        <w:t xml:space="preserve"> and light tape - http://www.lighttape.com/</w:t>
      </w:r>
      <w:r w:rsidR="00A37E5B">
        <w:rPr>
          <w:rFonts w:ascii="Arial" w:hAnsi="Arial" w:cs="Arial"/>
          <w:sz w:val="20"/>
          <w:szCs w:val="20"/>
        </w:rPr>
        <w:t xml:space="preserve"> -</w:t>
      </w:r>
      <w:r w:rsidR="009E0BC3" w:rsidRPr="00AD1C01">
        <w:rPr>
          <w:rFonts w:ascii="Arial" w:hAnsi="Arial" w:cs="Arial"/>
          <w:sz w:val="20"/>
          <w:szCs w:val="20"/>
        </w:rPr>
        <w:t> </w:t>
      </w:r>
      <w:r w:rsidR="00005A15">
        <w:rPr>
          <w:rFonts w:ascii="Arial" w:hAnsi="Arial" w:cs="Arial"/>
          <w:sz w:val="20"/>
          <w:szCs w:val="20"/>
        </w:rPr>
        <w:t>is used to illuminate</w:t>
      </w:r>
      <w:r w:rsidR="009E0BC3" w:rsidRPr="00AD1C01">
        <w:rPr>
          <w:rFonts w:ascii="Arial" w:hAnsi="Arial" w:cs="Arial"/>
          <w:sz w:val="20"/>
          <w:szCs w:val="20"/>
        </w:rPr>
        <w:t xml:space="preserve"> the segment</w:t>
      </w:r>
      <w:r w:rsidR="00005A15">
        <w:rPr>
          <w:rFonts w:ascii="Arial" w:hAnsi="Arial" w:cs="Arial"/>
          <w:sz w:val="20"/>
          <w:szCs w:val="20"/>
        </w:rPr>
        <w:t>.</w:t>
      </w:r>
    </w:p>
    <w:p w:rsidR="009E0BC3" w:rsidRDefault="006050A0" w:rsidP="002C251E">
      <w:pPr>
        <w:rPr>
          <w:rFonts w:ascii="Arial" w:hAnsi="Arial" w:cs="Arial"/>
          <w:sz w:val="20"/>
          <w:szCs w:val="20"/>
        </w:rPr>
      </w:pPr>
      <w:r w:rsidRPr="006050A0">
        <w:rPr>
          <w:rFonts w:ascii="Arial" w:hAnsi="Arial" w:cs="Arial"/>
          <w:sz w:val="20"/>
          <w:szCs w:val="20"/>
        </w:rPr>
        <w:drawing>
          <wp:inline distT="0" distB="0" distL="0" distR="0">
            <wp:extent cx="2641600" cy="1488281"/>
            <wp:effectExtent l="19050" t="0" r="6350" b="0"/>
            <wp:docPr id="18" name="Picture 6" descr="D:\LAGI\LAGI 2014-SUBMITTAL\140517-will-yo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GI\LAGI 2014-SUBMITTAL\140517-will-you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66" b="2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91" w:rsidRDefault="00BD3F4A" w:rsidP="00771E91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Hydraulic arms of the "characters" are based on thos</w:t>
      </w:r>
      <w:r w:rsidR="002C251E">
        <w:rPr>
          <w:rFonts w:ascii="Arial" w:hAnsi="Arial" w:cs="Arial"/>
          <w:sz w:val="20"/>
          <w:szCs w:val="20"/>
        </w:rPr>
        <w:t>e of earth working excavators</w:t>
      </w:r>
      <w:r w:rsidR="002A54C2">
        <w:rPr>
          <w:rFonts w:ascii="Arial" w:hAnsi="Arial" w:cs="Arial"/>
          <w:sz w:val="20"/>
          <w:szCs w:val="20"/>
        </w:rPr>
        <w:t>,</w:t>
      </w:r>
      <w:r w:rsidR="002C251E">
        <w:rPr>
          <w:rFonts w:ascii="Arial" w:hAnsi="Arial" w:cs="Arial"/>
          <w:sz w:val="20"/>
          <w:szCs w:val="20"/>
        </w:rPr>
        <w:t xml:space="preserve"> </w:t>
      </w:r>
      <w:r w:rsidR="009E0BC3">
        <w:rPr>
          <w:rFonts w:ascii="Arial" w:hAnsi="Arial" w:cs="Arial"/>
          <w:sz w:val="20"/>
          <w:szCs w:val="20"/>
        </w:rPr>
        <w:t xml:space="preserve">they would be slow moving and driven by the arrays </w:t>
      </w:r>
      <w:r w:rsidR="002C251E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if possible they would be repurposed digger arms) – these bring an industrial aesthetic appropriate to</w:t>
      </w:r>
      <w:r w:rsidR="002C251E">
        <w:rPr>
          <w:rFonts w:ascii="Arial" w:hAnsi="Arial" w:cs="Arial"/>
          <w:sz w:val="20"/>
          <w:szCs w:val="20"/>
        </w:rPr>
        <w:t xml:space="preserve"> the site</w:t>
      </w:r>
      <w:r w:rsidR="00A37E5B">
        <w:rPr>
          <w:rFonts w:ascii="Arial" w:hAnsi="Arial" w:cs="Arial"/>
          <w:sz w:val="20"/>
          <w:szCs w:val="20"/>
        </w:rPr>
        <w:t xml:space="preserve"> and speak of resource </w:t>
      </w:r>
      <w:r w:rsidR="00005A15">
        <w:rPr>
          <w:rFonts w:ascii="Arial" w:hAnsi="Arial" w:cs="Arial"/>
          <w:sz w:val="20"/>
          <w:szCs w:val="20"/>
        </w:rPr>
        <w:t>extraction.</w:t>
      </w:r>
    </w:p>
    <w:p w:rsidR="002C251E" w:rsidRPr="00BA6476" w:rsidRDefault="00BD3F4A" w:rsidP="00A37E5B">
      <w:pPr>
        <w:jc w:val="both"/>
        <w:rPr>
          <w:rFonts w:ascii="Arial" w:hAnsi="Arial" w:cs="Arial"/>
          <w:sz w:val="20"/>
          <w:szCs w:val="20"/>
        </w:rPr>
      </w:pPr>
      <w:r>
        <w:br/>
      </w:r>
      <w:r w:rsidR="00005A15" w:rsidRPr="00005A15">
        <w:rPr>
          <w:noProof/>
          <w:lang w:eastAsia="en-GB"/>
        </w:rPr>
        <w:drawing>
          <wp:inline distT="0" distB="0" distL="0" distR="0">
            <wp:extent cx="2609850" cy="2473921"/>
            <wp:effectExtent l="19050" t="0" r="0" b="0"/>
            <wp:docPr id="23" name="Picture 7" descr="D:\LAGI\LAGI 2014-SUBMITTAL\140517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GI\LAGI 2014-SUBMITTAL\140517-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558" t="19231" r="22818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81" cy="247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273" w:rsidRDefault="00BD3F4A">
      <w:r>
        <w:rPr>
          <w:rFonts w:ascii="Arial" w:hAnsi="Arial" w:cs="Arial"/>
          <w:sz w:val="20"/>
          <w:szCs w:val="20"/>
        </w:rPr>
        <w:t> </w:t>
      </w:r>
    </w:p>
    <w:p w:rsidR="00A71F7D" w:rsidRDefault="00BD3F4A" w:rsidP="009B27C3">
      <w:pPr>
        <w:jc w:val="both"/>
      </w:pPr>
      <w:r>
        <w:rPr>
          <w:rFonts w:ascii="Arial" w:hAnsi="Arial" w:cs="Arial"/>
          <w:b/>
          <w:bCs/>
          <w:sz w:val="20"/>
          <w:szCs w:val="20"/>
        </w:rPr>
        <w:lastRenderedPageBreak/>
        <w:t>#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EcoGlyph</w:t>
      </w:r>
      <w:proofErr w:type="spellEnd"/>
      <w:r>
        <w:t xml:space="preserve"> </w:t>
      </w:r>
      <w:r>
        <w:br/>
      </w:r>
      <w:r>
        <w:rPr>
          <w:rFonts w:ascii="Arial" w:hAnsi="Arial" w:cs="Arial"/>
          <w:sz w:val="20"/>
          <w:szCs w:val="20"/>
        </w:rPr>
        <w:t> </w:t>
      </w:r>
      <w:r>
        <w:t xml:space="preserve"> </w:t>
      </w:r>
      <w:r>
        <w:br/>
      </w:r>
      <w:r>
        <w:rPr>
          <w:rFonts w:ascii="Arial" w:hAnsi="Arial" w:cs="Arial"/>
          <w:sz w:val="20"/>
          <w:szCs w:val="20"/>
        </w:rPr>
        <w:t>In the land art tradition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</w:t>
      </w:r>
      <w:proofErr w:type="spellStart"/>
      <w:r>
        <w:rPr>
          <w:rFonts w:ascii="Arial" w:hAnsi="Arial" w:cs="Arial"/>
          <w:sz w:val="20"/>
          <w:szCs w:val="20"/>
        </w:rPr>
        <w:t>geoglyphs</w:t>
      </w:r>
      <w:proofErr w:type="spellEnd"/>
      <w:r>
        <w:rPr>
          <w:rFonts w:ascii="Arial" w:hAnsi="Arial" w:cs="Arial"/>
          <w:sz w:val="20"/>
          <w:szCs w:val="20"/>
        </w:rPr>
        <w:t xml:space="preserve"> and hillside letters....</w:t>
      </w:r>
      <w:r w:rsidR="00724648">
        <w:rPr>
          <w:rFonts w:ascii="Arial" w:hAnsi="Arial" w:cs="Arial"/>
          <w:sz w:val="20"/>
          <w:szCs w:val="20"/>
        </w:rPr>
        <w:t xml:space="preserve"> from the </w:t>
      </w:r>
      <w:proofErr w:type="spellStart"/>
      <w:r w:rsidR="00724648">
        <w:rPr>
          <w:rFonts w:ascii="Arial" w:hAnsi="Arial" w:cs="Arial"/>
          <w:sz w:val="20"/>
          <w:szCs w:val="20"/>
        </w:rPr>
        <w:t>Nazca</w:t>
      </w:r>
      <w:proofErr w:type="spellEnd"/>
      <w:r w:rsidR="00724648">
        <w:rPr>
          <w:rFonts w:ascii="Arial" w:hAnsi="Arial" w:cs="Arial"/>
          <w:sz w:val="20"/>
          <w:szCs w:val="20"/>
        </w:rPr>
        <w:t xml:space="preserve"> Lines of Peru </w:t>
      </w:r>
      <w:r w:rsidR="002C251E">
        <w:rPr>
          <w:rFonts w:ascii="Arial" w:hAnsi="Arial" w:cs="Arial"/>
          <w:sz w:val="20"/>
          <w:szCs w:val="20"/>
        </w:rPr>
        <w:t>to the</w:t>
      </w:r>
      <w:r>
        <w:rPr>
          <w:rFonts w:ascii="Arial" w:hAnsi="Arial" w:cs="Arial"/>
          <w:sz w:val="20"/>
          <w:szCs w:val="20"/>
        </w:rPr>
        <w:t xml:space="preserve"> Hollywood </w:t>
      </w:r>
      <w:proofErr w:type="gramStart"/>
      <w:r>
        <w:rPr>
          <w:rFonts w:ascii="Arial" w:hAnsi="Arial" w:cs="Arial"/>
          <w:sz w:val="20"/>
          <w:szCs w:val="20"/>
        </w:rPr>
        <w:t>sign ....</w:t>
      </w:r>
      <w:proofErr w:type="gramEnd"/>
      <w:r>
        <w:rPr>
          <w:rFonts w:ascii="Arial" w:hAnsi="Arial" w:cs="Arial"/>
          <w:sz w:val="20"/>
          <w:szCs w:val="20"/>
        </w:rPr>
        <w:t xml:space="preserve"> This is an attempt to take an established contemporary </w:t>
      </w:r>
      <w:proofErr w:type="spellStart"/>
      <w:r>
        <w:rPr>
          <w:rFonts w:ascii="Arial" w:hAnsi="Arial" w:cs="Arial"/>
          <w:sz w:val="20"/>
          <w:szCs w:val="20"/>
        </w:rPr>
        <w:t>architype</w:t>
      </w:r>
      <w:proofErr w:type="spellEnd"/>
      <w:r>
        <w:rPr>
          <w:rFonts w:ascii="Arial" w:hAnsi="Arial" w:cs="Arial"/>
          <w:sz w:val="20"/>
          <w:szCs w:val="20"/>
        </w:rPr>
        <w:t xml:space="preserve"> with a heritage spanning back to prehistory and </w:t>
      </w:r>
      <w:proofErr w:type="spellStart"/>
      <w:r>
        <w:rPr>
          <w:rFonts w:ascii="Arial" w:hAnsi="Arial" w:cs="Arial"/>
          <w:sz w:val="20"/>
          <w:szCs w:val="20"/>
        </w:rPr>
        <w:t>reimagine</w:t>
      </w:r>
      <w:proofErr w:type="spellEnd"/>
      <w:r>
        <w:rPr>
          <w:rFonts w:ascii="Arial" w:hAnsi="Arial" w:cs="Arial"/>
          <w:sz w:val="20"/>
          <w:szCs w:val="20"/>
        </w:rPr>
        <w:t xml:space="preserve"> it in a context relevant to the pressing concerns of the times - to make art from renewable </w:t>
      </w:r>
      <w:proofErr w:type="gramStart"/>
      <w:r>
        <w:rPr>
          <w:rFonts w:ascii="Arial" w:hAnsi="Arial" w:cs="Arial"/>
          <w:sz w:val="20"/>
          <w:szCs w:val="20"/>
        </w:rPr>
        <w:t>energy ....</w:t>
      </w:r>
      <w:proofErr w:type="gramEnd"/>
      <w:r>
        <w:t xml:space="preserve"> </w:t>
      </w:r>
    </w:p>
    <w:p w:rsidR="00A71F7D" w:rsidRDefault="00A71F7D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640965" cy="1693740"/>
            <wp:effectExtent l="19050" t="0" r="6985" b="0"/>
            <wp:docPr id="5" name="Picture 2" descr="http://www.latinamericanstudies.org/nazca/nazca-lin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tinamericanstudies.org/nazca/nazca-line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77" cy="169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C2" w:rsidRDefault="0009227B" w:rsidP="00EC3178">
      <w:r>
        <w:rPr>
          <w:noProof/>
          <w:lang w:eastAsia="en-GB"/>
        </w:rPr>
        <w:drawing>
          <wp:inline distT="0" distB="0" distL="0" distR="0">
            <wp:extent cx="2640965" cy="1756791"/>
            <wp:effectExtent l="19050" t="0" r="6985" b="0"/>
            <wp:docPr id="12" name="Picture 9" descr="http://i.huffpost.com/gen/889996/thumbs/o-HOLLYWOOD-SIGN-RENOVATION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huffpost.com/gen/889996/thumbs/o-HOLLYWOOD-SIGN-RENOVATION-facebo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F4A">
        <w:br/>
      </w:r>
      <w:r w:rsidR="009B27C3" w:rsidRPr="009B27C3">
        <w:rPr>
          <w:rFonts w:ascii="Arial" w:hAnsi="Arial" w:cs="Arial"/>
          <w:sz w:val="20"/>
          <w:szCs w:val="20"/>
        </w:rPr>
        <w:drawing>
          <wp:inline distT="0" distB="0" distL="0" distR="0">
            <wp:extent cx="2649432" cy="1896534"/>
            <wp:effectExtent l="19050" t="0" r="0" b="0"/>
            <wp:docPr id="24" name="Picture 8" descr="D:\LAGI\LAGI 2014-SUBMITTAL\140517-AERI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GI\LAGI 2014-SUBMITTAL\140517-AERIAL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66" t="42564" r="3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32" cy="189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F4A">
        <w:rPr>
          <w:rFonts w:ascii="Arial" w:hAnsi="Arial" w:cs="Arial"/>
          <w:sz w:val="20"/>
          <w:szCs w:val="20"/>
        </w:rPr>
        <w:t> </w:t>
      </w:r>
      <w:r w:rsidR="002C251E">
        <w:t xml:space="preserve"> </w:t>
      </w:r>
      <w:r w:rsidR="00BD3F4A">
        <w:br/>
      </w:r>
      <w:r w:rsidR="00BD3F4A">
        <w:rPr>
          <w:rFonts w:ascii="Arial" w:hAnsi="Arial" w:cs="Arial"/>
          <w:b/>
          <w:bCs/>
          <w:sz w:val="20"/>
          <w:szCs w:val="20"/>
        </w:rPr>
        <w:t>Ba</w:t>
      </w:r>
      <w:r w:rsidR="002A54C2">
        <w:rPr>
          <w:rFonts w:ascii="Arial" w:hAnsi="Arial" w:cs="Arial"/>
          <w:b/>
          <w:bCs/>
          <w:sz w:val="20"/>
          <w:szCs w:val="20"/>
        </w:rPr>
        <w:t>lance of System (</w:t>
      </w:r>
      <w:proofErr w:type="spellStart"/>
      <w:r w:rsidR="00BD3F4A">
        <w:rPr>
          <w:rFonts w:ascii="Arial" w:hAnsi="Arial" w:cs="Arial"/>
          <w:b/>
          <w:bCs/>
          <w:sz w:val="20"/>
          <w:szCs w:val="20"/>
        </w:rPr>
        <w:t>BoS</w:t>
      </w:r>
      <w:proofErr w:type="spellEnd"/>
      <w:r w:rsidR="00BD3F4A">
        <w:rPr>
          <w:rFonts w:ascii="Arial" w:hAnsi="Arial" w:cs="Arial"/>
          <w:b/>
          <w:bCs/>
          <w:sz w:val="20"/>
          <w:szCs w:val="20"/>
        </w:rPr>
        <w:t>)</w:t>
      </w:r>
    </w:p>
    <w:p w:rsidR="002120A0" w:rsidRDefault="00A37E5B" w:rsidP="009B27C3">
      <w:pPr>
        <w:jc w:val="both"/>
        <w:rPr>
          <w:rFonts w:ascii="Arial" w:hAnsi="Arial" w:cs="Arial"/>
          <w:sz w:val="20"/>
          <w:szCs w:val="20"/>
        </w:rPr>
      </w:pPr>
      <w:r w:rsidRPr="00A37E5B">
        <w:rPr>
          <w:rFonts w:ascii="Arial" w:hAnsi="Arial" w:cs="Arial"/>
          <w:sz w:val="20"/>
          <w:szCs w:val="20"/>
        </w:rPr>
        <w:t xml:space="preserve">The balance of system or </w:t>
      </w:r>
      <w:proofErr w:type="spellStart"/>
      <w:r w:rsidRPr="00A37E5B">
        <w:rPr>
          <w:rFonts w:ascii="Arial" w:hAnsi="Arial" w:cs="Arial"/>
          <w:sz w:val="20"/>
          <w:szCs w:val="20"/>
        </w:rPr>
        <w:t>B</w:t>
      </w:r>
      <w:r w:rsidR="00C6207B">
        <w:rPr>
          <w:rFonts w:ascii="Arial" w:hAnsi="Arial" w:cs="Arial"/>
          <w:sz w:val="20"/>
          <w:szCs w:val="20"/>
        </w:rPr>
        <w:t>o</w:t>
      </w:r>
      <w:r w:rsidRPr="00A37E5B">
        <w:rPr>
          <w:rFonts w:ascii="Arial" w:hAnsi="Arial" w:cs="Arial"/>
          <w:sz w:val="20"/>
          <w:szCs w:val="20"/>
        </w:rPr>
        <w:t>S</w:t>
      </w:r>
      <w:proofErr w:type="spellEnd"/>
      <w:r w:rsidRPr="00A37E5B">
        <w:rPr>
          <w:rFonts w:ascii="Arial" w:hAnsi="Arial" w:cs="Arial"/>
          <w:sz w:val="20"/>
          <w:szCs w:val="20"/>
        </w:rPr>
        <w:t xml:space="preserve"> encompasses all components of a photovoltaic system other than the photovoltaic panels. This includes wiring, switches, support racks, an inverter, and batteries in the case of off-grid systems. In </w:t>
      </w:r>
      <w:r w:rsidRPr="00A37E5B">
        <w:rPr>
          <w:rFonts w:ascii="Arial" w:hAnsi="Arial" w:cs="Arial"/>
          <w:sz w:val="20"/>
          <w:szCs w:val="20"/>
        </w:rPr>
        <w:lastRenderedPageBreak/>
        <w:t xml:space="preserve">the case of free-standing systems, land is sometimes included as part of the </w:t>
      </w:r>
      <w:proofErr w:type="spellStart"/>
      <w:r w:rsidRPr="00A37E5B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o</w:t>
      </w:r>
      <w:r w:rsidRPr="00A37E5B">
        <w:rPr>
          <w:rFonts w:ascii="Arial" w:hAnsi="Arial" w:cs="Arial"/>
          <w:sz w:val="20"/>
          <w:szCs w:val="20"/>
        </w:rPr>
        <w:t>S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="002120A0" w:rsidRPr="002120A0">
        <w:rPr>
          <w:rFonts w:ascii="Arial" w:hAnsi="Arial" w:cs="Arial"/>
          <w:sz w:val="20"/>
          <w:szCs w:val="20"/>
        </w:rPr>
        <w:t xml:space="preserve"> </w:t>
      </w:r>
    </w:p>
    <w:p w:rsidR="00A37E5B" w:rsidRPr="002A54C2" w:rsidRDefault="002120A0" w:rsidP="009B27C3">
      <w:pPr>
        <w:jc w:val="both"/>
      </w:pPr>
      <w:r>
        <w:rPr>
          <w:rFonts w:ascii="Arial" w:hAnsi="Arial" w:cs="Arial"/>
          <w:sz w:val="20"/>
          <w:szCs w:val="20"/>
        </w:rPr>
        <w:t>Multi-axis tracking in the Copenhagen latitude enables a projected 22% increase on energy output. The #</w:t>
      </w:r>
      <w:proofErr w:type="spellStart"/>
      <w:r>
        <w:rPr>
          <w:rFonts w:ascii="Arial" w:hAnsi="Arial" w:cs="Arial"/>
          <w:sz w:val="20"/>
          <w:szCs w:val="20"/>
        </w:rPr>
        <w:t>HelioTweet</w:t>
      </w:r>
      <w:proofErr w:type="spellEnd"/>
      <w:r>
        <w:rPr>
          <w:rFonts w:ascii="Arial" w:hAnsi="Arial" w:cs="Arial"/>
          <w:sz w:val="20"/>
          <w:szCs w:val="20"/>
        </w:rPr>
        <w:t xml:space="preserve"> installation is a celebration of this dynamic response </w:t>
      </w:r>
      <w:r w:rsidR="00BA6476">
        <w:rPr>
          <w:rFonts w:ascii="Arial" w:hAnsi="Arial" w:cs="Arial"/>
          <w:sz w:val="20"/>
          <w:szCs w:val="20"/>
        </w:rPr>
        <w:t>to the sun’s path throughout the year.</w:t>
      </w:r>
      <w:r>
        <w:rPr>
          <w:rFonts w:ascii="Arial" w:hAnsi="Arial" w:cs="Arial"/>
          <w:sz w:val="20"/>
          <w:szCs w:val="20"/>
        </w:rPr>
        <w:t xml:space="preserve">  </w:t>
      </w:r>
      <w:r>
        <w:t xml:space="preserve"> </w:t>
      </w:r>
    </w:p>
    <w:p w:rsidR="00000F55" w:rsidRDefault="00BD3F4A" w:rsidP="00000F55">
      <w:pPr>
        <w:jc w:val="both"/>
      </w:pPr>
      <w:r>
        <w:rPr>
          <w:rFonts w:ascii="Arial" w:hAnsi="Arial" w:cs="Arial"/>
          <w:sz w:val="20"/>
          <w:szCs w:val="20"/>
        </w:rPr>
        <w:t>This is an exploration</w:t>
      </w:r>
      <w:r w:rsidR="002120A0">
        <w:rPr>
          <w:rFonts w:ascii="Arial" w:hAnsi="Arial" w:cs="Arial"/>
          <w:sz w:val="20"/>
          <w:szCs w:val="20"/>
        </w:rPr>
        <w:t xml:space="preserve"> into </w:t>
      </w:r>
      <w:r>
        <w:rPr>
          <w:rFonts w:ascii="Arial" w:hAnsi="Arial" w:cs="Arial"/>
          <w:sz w:val="20"/>
          <w:szCs w:val="20"/>
        </w:rPr>
        <w:t xml:space="preserve">finding added value in the </w:t>
      </w:r>
      <w:proofErr w:type="spellStart"/>
      <w:r>
        <w:rPr>
          <w:rFonts w:ascii="Arial" w:hAnsi="Arial" w:cs="Arial"/>
          <w:sz w:val="20"/>
          <w:szCs w:val="20"/>
        </w:rPr>
        <w:t>BoS</w:t>
      </w:r>
      <w:proofErr w:type="spellEnd"/>
      <w:r>
        <w:rPr>
          <w:rFonts w:ascii="Arial" w:hAnsi="Arial" w:cs="Arial"/>
          <w:sz w:val="20"/>
          <w:szCs w:val="20"/>
        </w:rPr>
        <w:t xml:space="preserve"> - this added value creates art but this can be seen very much as an art that opens up potential revenue streams that</w:t>
      </w:r>
      <w:r w:rsidR="002A54C2">
        <w:rPr>
          <w:rFonts w:ascii="Arial" w:hAnsi="Arial" w:cs="Arial"/>
          <w:sz w:val="20"/>
          <w:szCs w:val="20"/>
        </w:rPr>
        <w:t xml:space="preserve"> then</w:t>
      </w:r>
      <w:r>
        <w:rPr>
          <w:rFonts w:ascii="Arial" w:hAnsi="Arial" w:cs="Arial"/>
          <w:sz w:val="20"/>
          <w:szCs w:val="20"/>
        </w:rPr>
        <w:t xml:space="preserve"> drive down the </w:t>
      </w:r>
      <w:proofErr w:type="spellStart"/>
      <w:r>
        <w:rPr>
          <w:rFonts w:ascii="Arial" w:hAnsi="Arial" w:cs="Arial"/>
          <w:sz w:val="20"/>
          <w:szCs w:val="20"/>
        </w:rPr>
        <w:t>BoS</w:t>
      </w:r>
      <w:proofErr w:type="spellEnd"/>
      <w:r>
        <w:rPr>
          <w:rFonts w:ascii="Arial" w:hAnsi="Arial" w:cs="Arial"/>
          <w:sz w:val="20"/>
          <w:szCs w:val="20"/>
        </w:rPr>
        <w:t xml:space="preserve"> cost</w:t>
      </w:r>
      <w:r w:rsidR="002A54C2">
        <w:rPr>
          <w:rFonts w:ascii="Arial" w:hAnsi="Arial" w:cs="Arial"/>
          <w:sz w:val="20"/>
          <w:szCs w:val="20"/>
        </w:rPr>
        <w:t xml:space="preserve"> further.</w:t>
      </w:r>
      <w:r>
        <w:t xml:space="preserve"> </w:t>
      </w:r>
    </w:p>
    <w:p w:rsidR="00EC3178" w:rsidRDefault="00C6207B" w:rsidP="00D576BE">
      <w:r>
        <w:rPr>
          <w:rFonts w:ascii="Arial" w:hAnsi="Arial" w:cs="Arial"/>
          <w:b/>
          <w:bCs/>
          <w:sz w:val="20"/>
          <w:szCs w:val="20"/>
        </w:rPr>
        <w:t>#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SocialSolar</w:t>
      </w:r>
      <w:proofErr w:type="spellEnd"/>
      <w:r>
        <w:t xml:space="preserve"> </w:t>
      </w:r>
      <w:r>
        <w:br/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This</w:t>
      </w:r>
      <w:proofErr w:type="gramEnd"/>
      <w:r>
        <w:rPr>
          <w:rFonts w:ascii="Arial" w:hAnsi="Arial" w:cs="Arial"/>
          <w:sz w:val="20"/>
          <w:szCs w:val="20"/>
        </w:rPr>
        <w:t xml:space="preserve"> is an investigation into wa</w:t>
      </w:r>
      <w:r w:rsidR="00D576BE">
        <w:rPr>
          <w:rFonts w:ascii="Arial" w:hAnsi="Arial" w:cs="Arial"/>
          <w:sz w:val="20"/>
          <w:szCs w:val="20"/>
        </w:rPr>
        <w:t>ys to "inhabit" the "</w:t>
      </w:r>
      <w:proofErr w:type="spellStart"/>
      <w:r w:rsidR="00D576BE">
        <w:rPr>
          <w:rFonts w:ascii="Arial" w:hAnsi="Arial" w:cs="Arial"/>
          <w:sz w:val="20"/>
          <w:szCs w:val="20"/>
        </w:rPr>
        <w:t>BoS</w:t>
      </w:r>
      <w:proofErr w:type="spellEnd"/>
      <w:r w:rsidR="00D576BE">
        <w:rPr>
          <w:rFonts w:ascii="Arial" w:hAnsi="Arial" w:cs="Arial"/>
          <w:sz w:val="20"/>
          <w:szCs w:val="20"/>
        </w:rPr>
        <w:t xml:space="preserve"> space"</w:t>
      </w:r>
      <w:r>
        <w:rPr>
          <w:rFonts w:ascii="Arial" w:hAnsi="Arial" w:cs="Arial"/>
          <w:sz w:val="20"/>
          <w:szCs w:val="20"/>
        </w:rPr>
        <w:t> - drawing out utility/revenue from traditionally under-utilised aspects of a commercial scale photovoltaic system.</w:t>
      </w:r>
      <w:r>
        <w:t xml:space="preserve"> </w:t>
      </w:r>
      <w:r>
        <w:br/>
      </w:r>
      <w:r>
        <w:rPr>
          <w:rFonts w:ascii="Arial" w:hAnsi="Arial" w:cs="Arial"/>
          <w:sz w:val="20"/>
          <w:szCs w:val="20"/>
        </w:rPr>
        <w:t> </w:t>
      </w:r>
      <w:r>
        <w:t xml:space="preserve"> </w:t>
      </w:r>
      <w:r>
        <w:br/>
      </w:r>
      <w:r>
        <w:rPr>
          <w:rFonts w:ascii="Arial" w:hAnsi="Arial" w:cs="Arial"/>
          <w:sz w:val="20"/>
          <w:szCs w:val="20"/>
        </w:rPr>
        <w:t>Sun tracking will maximise solar harvesting but the "characters" have the potential for many configurations and dynamic movements. When the sun isn't shining why not find some use/ fun/revenue...</w:t>
      </w:r>
      <w:r>
        <w:br/>
      </w:r>
      <w:r>
        <w:rPr>
          <w:rFonts w:ascii="Arial" w:hAnsi="Arial" w:cs="Arial"/>
          <w:sz w:val="20"/>
          <w:szCs w:val="20"/>
        </w:rPr>
        <w:t> </w:t>
      </w:r>
      <w:r>
        <w:t xml:space="preserve"> </w:t>
      </w:r>
      <w:r>
        <w:br/>
      </w:r>
      <w:proofErr w:type="spellStart"/>
      <w:r>
        <w:rPr>
          <w:rFonts w:ascii="Arial" w:hAnsi="Arial" w:cs="Arial"/>
          <w:sz w:val="20"/>
          <w:szCs w:val="20"/>
        </w:rPr>
        <w:t>Re</w:t>
      </w:r>
      <w:proofErr w:type="gramStart"/>
      <w:r>
        <w:rPr>
          <w:rFonts w:ascii="Arial" w:hAnsi="Arial" w:cs="Arial"/>
          <w:sz w:val="20"/>
          <w:szCs w:val="20"/>
        </w:rPr>
        <w:t>:Venue</w:t>
      </w:r>
      <w:proofErr w:type="spellEnd"/>
      <w:proofErr w:type="gramEnd"/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7"/>
        <w:gridCol w:w="2188"/>
      </w:tblGrid>
      <w:tr w:rsidR="00EC3178" w:rsidTr="00EC3178">
        <w:tc>
          <w:tcPr>
            <w:tcW w:w="2187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Music</w:t>
            </w:r>
          </w:p>
        </w:tc>
        <w:tc>
          <w:tcPr>
            <w:tcW w:w="2188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Events</w:t>
            </w:r>
          </w:p>
        </w:tc>
      </w:tr>
      <w:tr w:rsidR="00EC3178" w:rsidTr="00EC3178">
        <w:tc>
          <w:tcPr>
            <w:tcW w:w="2187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Weddings</w:t>
            </w:r>
          </w:p>
        </w:tc>
        <w:tc>
          <w:tcPr>
            <w:tcW w:w="2188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Festivals</w:t>
            </w:r>
          </w:p>
        </w:tc>
      </w:tr>
      <w:tr w:rsidR="00EC3178" w:rsidTr="00EC3178">
        <w:tc>
          <w:tcPr>
            <w:tcW w:w="2187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Raves</w:t>
            </w:r>
          </w:p>
        </w:tc>
        <w:tc>
          <w:tcPr>
            <w:tcW w:w="2188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Fashion</w:t>
            </w:r>
          </w:p>
        </w:tc>
      </w:tr>
      <w:tr w:rsidR="00EC3178" w:rsidTr="00EC3178">
        <w:tc>
          <w:tcPr>
            <w:tcW w:w="2187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Exhibitions</w:t>
            </w:r>
          </w:p>
        </w:tc>
        <w:tc>
          <w:tcPr>
            <w:tcW w:w="2188" w:type="dxa"/>
          </w:tcPr>
          <w:p w:rsidR="00EC3178" w:rsidRDefault="00EC3178" w:rsidP="00D576BE">
            <w:r>
              <w:rPr>
                <w:rFonts w:ascii="Symbol" w:hAnsi="Symbol"/>
                <w:sz w:val="20"/>
                <w:szCs w:val="20"/>
              </w:rPr>
              <w:t>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Symbol" w:hAnsi="Symbol"/>
                <w:sz w:val="20"/>
                <w:szCs w:val="20"/>
              </w:rPr>
              <w:t></w:t>
            </w:r>
            <w:r>
              <w:rPr>
                <w:sz w:val="20"/>
                <w:szCs w:val="20"/>
              </w:rPr>
              <w:t> </w:t>
            </w: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</w:tc>
      </w:tr>
    </w:tbl>
    <w:p w:rsidR="00C6207B" w:rsidRPr="00D576BE" w:rsidRDefault="00C6207B" w:rsidP="00D576BE">
      <w:pPr>
        <w:rPr>
          <w:rFonts w:ascii="Arial" w:hAnsi="Arial" w:cs="Arial"/>
          <w:bCs/>
          <w:sz w:val="20"/>
          <w:szCs w:val="20"/>
        </w:rPr>
      </w:pPr>
    </w:p>
    <w:p w:rsidR="00C471AC" w:rsidRDefault="00C471AC" w:rsidP="00C6207B">
      <w:pPr>
        <w:jc w:val="both"/>
        <w:rPr>
          <w:rFonts w:ascii="Arial" w:hAnsi="Arial" w:cs="Arial"/>
          <w:sz w:val="20"/>
          <w:szCs w:val="20"/>
        </w:rPr>
      </w:pPr>
      <w:r w:rsidRPr="00C6207B">
        <w:rPr>
          <w:rFonts w:ascii="Arial" w:hAnsi="Arial" w:cs="Arial"/>
          <w:sz w:val="20"/>
          <w:szCs w:val="20"/>
        </w:rPr>
        <w:drawing>
          <wp:inline distT="0" distB="0" distL="0" distR="0">
            <wp:extent cx="2640965" cy="1485543"/>
            <wp:effectExtent l="19050" t="0" r="6985" b="0"/>
            <wp:docPr id="32" name="Picture 5" descr="D:\LAGI\LAGI 2014-SUBMITTAL\140517-rav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GI\LAGI 2014-SUBMITTAL\140517-rave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4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AC" w:rsidRDefault="00C471AC" w:rsidP="00C6207B">
      <w:pPr>
        <w:jc w:val="both"/>
      </w:pPr>
      <w:r>
        <w:rPr>
          <w:rFonts w:ascii="Arial" w:hAnsi="Arial" w:cs="Arial"/>
          <w:sz w:val="20"/>
          <w:szCs w:val="20"/>
        </w:rPr>
        <w:t>T</w:t>
      </w:r>
      <w:r w:rsidR="00C6207B">
        <w:rPr>
          <w:rFonts w:ascii="Arial" w:hAnsi="Arial" w:cs="Arial"/>
          <w:sz w:val="20"/>
          <w:szCs w:val="20"/>
        </w:rPr>
        <w:t xml:space="preserve">he </w:t>
      </w:r>
      <w:r w:rsidR="00432A0A">
        <w:rPr>
          <w:rFonts w:ascii="Arial" w:hAnsi="Arial" w:cs="Arial"/>
          <w:sz w:val="20"/>
          <w:szCs w:val="20"/>
        </w:rPr>
        <w:t>#</w:t>
      </w:r>
      <w:proofErr w:type="spellStart"/>
      <w:r w:rsidR="00C6207B">
        <w:rPr>
          <w:rFonts w:ascii="Arial" w:hAnsi="Arial" w:cs="Arial"/>
          <w:sz w:val="20"/>
          <w:szCs w:val="20"/>
        </w:rPr>
        <w:t>HelioTweet</w:t>
      </w:r>
      <w:proofErr w:type="spellEnd"/>
      <w:r w:rsidR="00C6207B">
        <w:rPr>
          <w:rFonts w:ascii="Arial" w:hAnsi="Arial" w:cs="Arial"/>
          <w:sz w:val="20"/>
          <w:szCs w:val="20"/>
        </w:rPr>
        <w:t xml:space="preserve"> is seen as having the potential to act as a </w:t>
      </w:r>
      <w:proofErr w:type="spellStart"/>
      <w:r w:rsidR="00C6207B">
        <w:rPr>
          <w:rFonts w:ascii="Arial" w:hAnsi="Arial" w:cs="Arial"/>
          <w:sz w:val="20"/>
          <w:szCs w:val="20"/>
        </w:rPr>
        <w:t>reimagined</w:t>
      </w:r>
      <w:proofErr w:type="spellEnd"/>
      <w:r w:rsidR="00C6207B">
        <w:rPr>
          <w:rFonts w:ascii="Arial" w:hAnsi="Arial" w:cs="Arial"/>
          <w:sz w:val="20"/>
          <w:szCs w:val="20"/>
        </w:rPr>
        <w:t xml:space="preserve"> "speaker's corner" - an installation where analogue and digital meet, encouraging freedom of thought/expression.</w:t>
      </w:r>
      <w:r w:rsidR="00C6207B">
        <w:t xml:space="preserve"> </w:t>
      </w:r>
    </w:p>
    <w:p w:rsidR="00C471AC" w:rsidRDefault="00C6207B" w:rsidP="00C620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Is it censored, monitored, sponsored? </w:t>
      </w:r>
    </w:p>
    <w:p w:rsidR="00C471AC" w:rsidRPr="00EC3178" w:rsidRDefault="00C6207B" w:rsidP="00D576B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debate we look forward to having ...</w:t>
      </w:r>
      <w:r w:rsidR="00A71F7D">
        <w:rPr>
          <w:rFonts w:ascii="Arial" w:hAnsi="Arial" w:cs="Arial"/>
          <w:b/>
          <w:bCs/>
          <w:sz w:val="20"/>
          <w:szCs w:val="20"/>
        </w:rPr>
        <w:br w:type="page"/>
      </w:r>
      <w:r w:rsidR="00C471AC" w:rsidRPr="008A479E">
        <w:rPr>
          <w:b/>
        </w:rPr>
        <w:lastRenderedPageBreak/>
        <w:t>Energy Calculations</w:t>
      </w:r>
    </w:p>
    <w:p w:rsidR="004D395D" w:rsidRDefault="00EC3178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4481195</wp:posOffset>
            </wp:positionV>
            <wp:extent cx="5716270" cy="4056380"/>
            <wp:effectExtent l="19050" t="0" r="0" b="0"/>
            <wp:wrapThrough wrapText="bothSides">
              <wp:wrapPolygon edited="0">
                <wp:start x="-72" y="0"/>
                <wp:lineTo x="-72" y="21505"/>
                <wp:lineTo x="21595" y="21505"/>
                <wp:lineTo x="21595" y="0"/>
                <wp:lineTo x="-72" y="0"/>
              </wp:wrapPolygon>
            </wp:wrapThrough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657225</wp:posOffset>
            </wp:positionV>
            <wp:extent cx="5699760" cy="3956685"/>
            <wp:effectExtent l="19050" t="0" r="0" b="0"/>
            <wp:wrapThrough wrapText="bothSides">
              <wp:wrapPolygon edited="0">
                <wp:start x="-72" y="0"/>
                <wp:lineTo x="-72" y="21527"/>
                <wp:lineTo x="21586" y="21527"/>
                <wp:lineTo x="21586" y="0"/>
                <wp:lineTo x="-72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1AC" w:rsidRPr="008A479E">
        <w:t xml:space="preserve">Photovoltaic system performance predictions calculated using </w:t>
      </w:r>
      <w:proofErr w:type="spellStart"/>
      <w:r w:rsidR="00C471AC" w:rsidRPr="008A479E">
        <w:t>PVWatts</w:t>
      </w:r>
      <w:proofErr w:type="spellEnd"/>
      <w:r w:rsidR="00C471AC" w:rsidRPr="008A479E">
        <w:t>® developed by NREL (National Renewable Energy Laboratory):</w:t>
      </w:r>
    </w:p>
    <w:p w:rsidR="004D395D" w:rsidRDefault="004D395D"/>
    <w:p w:rsidR="0009227B" w:rsidRPr="0045326F" w:rsidRDefault="0009227B"/>
    <w:p w:rsidR="000D576B" w:rsidRPr="000D576B" w:rsidRDefault="000D576B" w:rsidP="00B661F5"/>
    <w:sectPr w:rsidR="000D576B" w:rsidRPr="000D576B" w:rsidSect="009E0BC3">
      <w:footerReference w:type="default" r:id="rId18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880" w:rsidRDefault="00811880" w:rsidP="0088180B">
      <w:pPr>
        <w:spacing w:after="0" w:line="240" w:lineRule="auto"/>
      </w:pPr>
      <w:r>
        <w:separator/>
      </w:r>
    </w:p>
  </w:endnote>
  <w:endnote w:type="continuationSeparator" w:id="0">
    <w:p w:rsidR="00811880" w:rsidRDefault="00811880" w:rsidP="0088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178" w:rsidRPr="00EC3178" w:rsidRDefault="00EC3178">
    <w:pPr>
      <w:pStyle w:val="Footer"/>
      <w:rPr>
        <w:rFonts w:ascii="Arial" w:hAnsi="Arial" w:cs="Arial"/>
        <w:b/>
        <w:sz w:val="24"/>
      </w:rPr>
    </w:pPr>
    <w:r w:rsidRPr="00EC3178">
      <w:rPr>
        <w:rFonts w:ascii="Arial" w:hAnsi="Arial" w:cs="Arial"/>
        <w:b/>
        <w:sz w:val="24"/>
      </w:rPr>
      <w:t>SN270469</w:t>
    </w:r>
  </w:p>
  <w:p w:rsidR="0088180B" w:rsidRDefault="008818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880" w:rsidRDefault="00811880" w:rsidP="0088180B">
      <w:pPr>
        <w:spacing w:after="0" w:line="240" w:lineRule="auto"/>
      </w:pPr>
      <w:r>
        <w:separator/>
      </w:r>
    </w:p>
  </w:footnote>
  <w:footnote w:type="continuationSeparator" w:id="0">
    <w:p w:rsidR="00811880" w:rsidRDefault="00811880" w:rsidP="00881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8A479E"/>
    <w:rsid w:val="00000F55"/>
    <w:rsid w:val="00005A15"/>
    <w:rsid w:val="00005CEE"/>
    <w:rsid w:val="000529EC"/>
    <w:rsid w:val="00052A5D"/>
    <w:rsid w:val="0009227B"/>
    <w:rsid w:val="000D576B"/>
    <w:rsid w:val="000E3273"/>
    <w:rsid w:val="00101E35"/>
    <w:rsid w:val="0016581B"/>
    <w:rsid w:val="001E3DA1"/>
    <w:rsid w:val="002120A0"/>
    <w:rsid w:val="00257F86"/>
    <w:rsid w:val="002A54C2"/>
    <w:rsid w:val="002C251E"/>
    <w:rsid w:val="002F125A"/>
    <w:rsid w:val="00432A0A"/>
    <w:rsid w:val="0045326F"/>
    <w:rsid w:val="00471865"/>
    <w:rsid w:val="004D395D"/>
    <w:rsid w:val="005F28FD"/>
    <w:rsid w:val="006050A0"/>
    <w:rsid w:val="006917AA"/>
    <w:rsid w:val="006C259C"/>
    <w:rsid w:val="00704BB5"/>
    <w:rsid w:val="00724648"/>
    <w:rsid w:val="00771E91"/>
    <w:rsid w:val="00811880"/>
    <w:rsid w:val="0088180B"/>
    <w:rsid w:val="008A479E"/>
    <w:rsid w:val="008D0100"/>
    <w:rsid w:val="009B27C3"/>
    <w:rsid w:val="009D6287"/>
    <w:rsid w:val="009E0BC3"/>
    <w:rsid w:val="00A37E5B"/>
    <w:rsid w:val="00A71F7D"/>
    <w:rsid w:val="00A95753"/>
    <w:rsid w:val="00AD1C01"/>
    <w:rsid w:val="00B661F5"/>
    <w:rsid w:val="00BA6476"/>
    <w:rsid w:val="00BD3F4A"/>
    <w:rsid w:val="00C40415"/>
    <w:rsid w:val="00C471AC"/>
    <w:rsid w:val="00C6207B"/>
    <w:rsid w:val="00C74D3C"/>
    <w:rsid w:val="00D576BE"/>
    <w:rsid w:val="00DD7359"/>
    <w:rsid w:val="00DF4D08"/>
    <w:rsid w:val="00E01527"/>
    <w:rsid w:val="00EC3178"/>
    <w:rsid w:val="00FB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7A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575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1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80B"/>
  </w:style>
  <w:style w:type="paragraph" w:styleId="Footer">
    <w:name w:val="footer"/>
    <w:basedOn w:val="Normal"/>
    <w:link w:val="FooterChar"/>
    <w:uiPriority w:val="99"/>
    <w:unhideWhenUsed/>
    <w:rsid w:val="00881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80B"/>
  </w:style>
  <w:style w:type="table" w:styleId="TableGrid">
    <w:name w:val="Table Grid"/>
    <w:basedOn w:val="TableNormal"/>
    <w:uiPriority w:val="59"/>
    <w:rsid w:val="00EC3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5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65E78-4509-4DEC-A26F-0AEDF4AE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Nummy</dc:creator>
  <cp:lastModifiedBy>Simon Nummy</cp:lastModifiedBy>
  <cp:revision>2</cp:revision>
  <dcterms:created xsi:type="dcterms:W3CDTF">2014-05-18T18:32:00Z</dcterms:created>
  <dcterms:modified xsi:type="dcterms:W3CDTF">2014-05-18T18:32:00Z</dcterms:modified>
</cp:coreProperties>
</file>